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DDA4F" w14:textId="30ECC983" w:rsidR="00A50152" w:rsidRDefault="00A50152" w:rsidP="00A50152">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06FB8501" w14:textId="5C3167EA" w:rsidR="00A50152" w:rsidRDefault="00A50152" w:rsidP="00A50152">
      <w:pPr>
        <w:spacing w:line="240" w:lineRule="auto"/>
        <w:jc w:val="both"/>
        <w:rPr>
          <w:rFonts w:ascii="Times New Roman" w:hAnsi="Times New Roman" w:cs="Times New Roman"/>
          <w:b/>
          <w:bCs/>
          <w:sz w:val="24"/>
          <w:szCs w:val="24"/>
        </w:rPr>
      </w:pP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4AE07C30" w:rsidR="00B705D6" w:rsidRDefault="00B705D6" w:rsidP="00C0415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Jordano 1981; </w:t>
      </w:r>
      <w:r w:rsidR="00C05AC4" w:rsidRPr="00C05AC4">
        <w:rPr>
          <w:rFonts w:ascii="Times New Roman" w:hAnsi="Times New Roman" w:cs="Times New Roman"/>
          <w:color w:val="222222"/>
          <w:sz w:val="24"/>
          <w:szCs w:val="24"/>
          <w:shd w:val="clear" w:color="auto" w:fill="FFFFFF"/>
        </w:rPr>
        <w:t>Guitián</w:t>
      </w:r>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Jordano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394E95">
        <w:rPr>
          <w:rFonts w:ascii="Times New Roman" w:hAnsi="Times New Roman" w:cs="Times New Roman"/>
          <w:sz w:val="24"/>
          <w:szCs w:val="24"/>
        </w:rPr>
        <w:t xml:space="preserve"> And all sorts of plants are dispersed by humans 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Ansong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(Veldman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and as a contaminant of agricultural produce (SOURCE).</w:t>
      </w:r>
    </w:p>
    <w:p w14:paraId="21090A04" w14:textId="48568E42" w:rsidR="00C04157" w:rsidRDefault="00C04157" w:rsidP="00C0415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Dispersal of seeds by biotic vectors can occur either in series or in parallel with other abiotic or biotic dispersal vectors; for example, while seeds may be consumed directly from the tree by birds, they may also be consumed off the ground and dispersed by birds and mammals after dispersal via gravity.</w:t>
      </w:r>
    </w:p>
    <w:p w14:paraId="3B9C67BF" w14:textId="4E28E4B5" w:rsidR="00C04157" w:rsidRPr="00165110" w:rsidRDefault="00C04157" w:rsidP="00C0415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 xml:space="preserve">more than </w:t>
      </w:r>
      <w:r w:rsidR="00497079">
        <w:rPr>
          <w:rFonts w:ascii="Times New Roman" w:hAnsi="Times New Roman" w:cs="Times New Roman"/>
          <w:sz w:val="24"/>
          <w:szCs w:val="24"/>
        </w:rPr>
        <w:t>80 plant families</w:t>
      </w:r>
      <w:r w:rsidR="00497079">
        <w:rPr>
          <w:rFonts w:ascii="Times New Roman" w:hAnsi="Times New Roman" w:cs="Times New Roman"/>
          <w:sz w:val="24"/>
          <w:szCs w:val="24"/>
        </w:rPr>
        <w:t xml:space="preserve">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w:t>
      </w:r>
      <w:r w:rsidR="00497079">
        <w:rPr>
          <w:rFonts w:ascii="Times New Roman" w:hAnsi="Times New Roman" w:cs="Times New Roman"/>
          <w:sz w:val="24"/>
          <w:szCs w:val="24"/>
        </w:rPr>
        <w:t xml:space="preserve">(Edwards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SOURCES).             </w:t>
      </w:r>
      <w:r w:rsidR="00FA69A0" w:rsidRPr="00FA69A0">
        <w:rPr>
          <w:rFonts w:ascii="Times New Roman" w:hAnsi="Times New Roman" w:cs="Times New Roman"/>
          <w:sz w:val="24"/>
          <w:szCs w:val="24"/>
        </w:rPr>
        <w:t xml:space="preserve"> dispersing the seed without much harm</w:t>
      </w:r>
      <w:r w:rsidR="00030EBE">
        <w:rPr>
          <w:rFonts w:ascii="Times New Roman" w:hAnsi="Times New Roman" w:cs="Times New Roman"/>
          <w:sz w:val="24"/>
          <w:szCs w:val="24"/>
        </w:rPr>
        <w:t>.</w:t>
      </w:r>
    </w:p>
    <w:p w14:paraId="406E9803" w14:textId="772F52EB" w:rsidR="00356DD3" w:rsidRDefault="00356DD3" w:rsidP="00356DD3">
      <w:pPr>
        <w:jc w:val="both"/>
      </w:pPr>
    </w:p>
    <w:p w14:paraId="7937B96F" w14:textId="77777777" w:rsidR="00356DD3" w:rsidRDefault="00356DD3" w:rsidP="00356DD3">
      <w:pPr>
        <w:jc w:val="both"/>
      </w:pPr>
      <w:r>
        <w:rPr>
          <w:b/>
          <w:bCs/>
        </w:rPr>
        <w:t xml:space="preserve">P3: </w:t>
      </w:r>
      <w:r>
        <w:t>An understanding of how insects disperse seeds at close ranges may be useful for better understanding dispersal and species spread.</w:t>
      </w:r>
    </w:p>
    <w:p w14:paraId="6D8CF163" w14:textId="4A682D1C" w:rsidR="00356DD3" w:rsidRDefault="007C3DF0" w:rsidP="006026E0">
      <w:pPr>
        <w:pStyle w:val="ListParagraph"/>
        <w:numPr>
          <w:ilvl w:val="0"/>
          <w:numId w:val="4"/>
        </w:numPr>
        <w:jc w:val="both"/>
      </w:pPr>
      <w:r>
        <w:t>Given the role that insects play in dispersal, a better understanding of how they move seeds and how far they do it can help us better understand how plant species dispersed by these insects spread.</w:t>
      </w:r>
    </w:p>
    <w:p w14:paraId="69C32405" w14:textId="22414B9B" w:rsidR="006026E0" w:rsidRDefault="007C3DF0" w:rsidP="006026E0">
      <w:pPr>
        <w:pStyle w:val="ListParagraph"/>
        <w:numPr>
          <w:ilvl w:val="0"/>
          <w:numId w:val="4"/>
        </w:numPr>
        <w:jc w:val="both"/>
      </w:pPr>
      <w:r>
        <w:t>Such an understanding starts with better understanding seed removal, as this process is the beginning of the dispersal process by ants and other insects.</w:t>
      </w:r>
    </w:p>
    <w:p w14:paraId="303CC3B8" w14:textId="62EB65F7" w:rsidR="006026E0" w:rsidRDefault="006026E0" w:rsidP="006026E0">
      <w:pPr>
        <w:pStyle w:val="ListParagraph"/>
        <w:numPr>
          <w:ilvl w:val="0"/>
          <w:numId w:val="4"/>
        </w:numPr>
        <w:jc w:val="both"/>
      </w:pPr>
      <w:r>
        <w:t>Asd</w:t>
      </w:r>
    </w:p>
    <w:p w14:paraId="4F89801A" w14:textId="61917549" w:rsidR="006026E0" w:rsidRDefault="006026E0" w:rsidP="006026E0">
      <w:pPr>
        <w:pStyle w:val="ListParagraph"/>
        <w:numPr>
          <w:ilvl w:val="0"/>
          <w:numId w:val="4"/>
        </w:numPr>
        <w:jc w:val="both"/>
      </w:pPr>
      <w:r>
        <w:t>Asd</w:t>
      </w:r>
    </w:p>
    <w:p w14:paraId="67A5D93A" w14:textId="3985C5D8" w:rsidR="006026E0" w:rsidRDefault="006026E0" w:rsidP="006026E0">
      <w:pPr>
        <w:pStyle w:val="ListParagraph"/>
        <w:numPr>
          <w:ilvl w:val="0"/>
          <w:numId w:val="4"/>
        </w:numPr>
        <w:jc w:val="both"/>
      </w:pPr>
      <w:r>
        <w:lastRenderedPageBreak/>
        <w:t>asd</w:t>
      </w:r>
    </w:p>
    <w:p w14:paraId="73FAD7DA" w14:textId="77777777" w:rsidR="00356DD3" w:rsidRDefault="00356DD3" w:rsidP="00356DD3">
      <w:pPr>
        <w:jc w:val="both"/>
      </w:pPr>
    </w:p>
    <w:p w14:paraId="51A26D7E" w14:textId="3A02FC11" w:rsidR="00AE7BB7" w:rsidRDefault="00AE7BB7" w:rsidP="00831A17">
      <w:pPr>
        <w:jc w:val="both"/>
      </w:pPr>
      <w:r>
        <w:rPr>
          <w:b/>
          <w:bCs/>
        </w:rPr>
        <w:t>P</w:t>
      </w:r>
      <w:r w:rsidR="00356DD3">
        <w:rPr>
          <w:b/>
          <w:bCs/>
        </w:rPr>
        <w:t>4</w:t>
      </w:r>
      <w:r>
        <w:rPr>
          <w:b/>
          <w:bCs/>
        </w:rPr>
        <w:t xml:space="preserve">: </w:t>
      </w:r>
      <w:r>
        <w:t>Also talk about climate change and how it can affect plant nutrient allocations. Can it also affect seed nutrient contents and change how attractive</w:t>
      </w:r>
    </w:p>
    <w:p w14:paraId="570A2C1D" w14:textId="23C4C97A" w:rsidR="00831A17" w:rsidRDefault="004F3F90" w:rsidP="004F3F90">
      <w:pPr>
        <w:pStyle w:val="ListParagraph"/>
        <w:numPr>
          <w:ilvl w:val="0"/>
          <w:numId w:val="3"/>
        </w:numPr>
        <w:jc w:val="both"/>
      </w:pPr>
      <w:r>
        <w:t>Climate change can affect dispersal characteristics of plants, therefore increasing or decreasing their dispersal distances and thus the rates at which their populations shift.</w:t>
      </w:r>
    </w:p>
    <w:p w14:paraId="4F7224FC" w14:textId="760294A3" w:rsidR="004F3F90" w:rsidRDefault="004F3F90" w:rsidP="004F3F90">
      <w:pPr>
        <w:pStyle w:val="ListParagraph"/>
        <w:numPr>
          <w:ilvl w:val="0"/>
          <w:numId w:val="3"/>
        </w:numPr>
        <w:jc w:val="both"/>
      </w:pPr>
      <w:r>
        <w:t>It can also affect seed production regarding the number of seeds produced</w:t>
      </w:r>
    </w:p>
    <w:p w14:paraId="5C0D30D1" w14:textId="55B28116" w:rsidR="00356DD3" w:rsidRDefault="00356DD3" w:rsidP="004F3F90">
      <w:pPr>
        <w:pStyle w:val="ListParagraph"/>
        <w:numPr>
          <w:ilvl w:val="0"/>
          <w:numId w:val="3"/>
        </w:numPr>
        <w:jc w:val="both"/>
      </w:pPr>
      <w:r>
        <w:t>It could also affect characteristics of the seed relating to dispersal; e.g. Teller paper</w:t>
      </w:r>
    </w:p>
    <w:p w14:paraId="7A48F96D" w14:textId="3035A06C" w:rsidR="00831A17" w:rsidRDefault="00356DD3" w:rsidP="00831A17">
      <w:pPr>
        <w:pStyle w:val="ListParagraph"/>
        <w:numPr>
          <w:ilvl w:val="0"/>
          <w:numId w:val="3"/>
        </w:numPr>
        <w:jc w:val="both"/>
      </w:pPr>
      <w:r>
        <w:t>There is not as much evidence as to how climate change affects dispersal by biotic vectors, though; for example, we have little data on how it may affect the attractiveness of seeds to dispersers.</w:t>
      </w:r>
    </w:p>
    <w:p w14:paraId="76C90C4A" w14:textId="77777777" w:rsidR="00831A17" w:rsidRPr="00AE7BB7" w:rsidRDefault="00831A17" w:rsidP="00831A17">
      <w:pPr>
        <w:jc w:val="both"/>
      </w:pPr>
    </w:p>
    <w:p w14:paraId="55367E29" w14:textId="0DDC75CF" w:rsidR="00AE7BB7" w:rsidRDefault="00AE7BB7" w:rsidP="00831A17">
      <w:pPr>
        <w:jc w:val="both"/>
      </w:pPr>
      <w:r>
        <w:rPr>
          <w:b/>
          <w:bCs/>
        </w:rPr>
        <w:t xml:space="preserve">P5: </w:t>
      </w:r>
      <w:r>
        <w:t>Goals of our study</w:t>
      </w:r>
    </w:p>
    <w:p w14:paraId="02338E61" w14:textId="7D24844B" w:rsidR="00AC3BA0" w:rsidRDefault="00904F00" w:rsidP="00904F00">
      <w:pPr>
        <w:pStyle w:val="ListParagraph"/>
        <w:numPr>
          <w:ilvl w:val="0"/>
          <w:numId w:val="5"/>
        </w:numPr>
        <w:jc w:val="both"/>
      </w:pPr>
      <w:r>
        <w:t xml:space="preserve">We seek to understand </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 (“plumeless thistle”) are two closely-related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C. acanthoides</w:t>
      </w:r>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(Jongejans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w:t>
      </w:r>
      <w:r>
        <w:rPr>
          <w:rFonts w:ascii="Times New Roman" w:hAnsi="Times New Roman" w:cs="Times New Roman"/>
          <w:sz w:val="24"/>
          <w:szCs w:val="24"/>
        </w:rPr>
        <w:t xml:space="preserve">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7C1F05">
      <w:pPr>
        <w:spacing w:line="240" w:lineRule="auto"/>
        <w:ind w:firstLine="360"/>
        <w:jc w:val="both"/>
      </w:pPr>
      <w:r>
        <w:rPr>
          <w:rFonts w:ascii="Times New Roman" w:hAnsi="Times New Roman" w:cs="Times New Roman"/>
          <w:sz w:val="24"/>
          <w:szCs w:val="24"/>
        </w:rPr>
        <w:t>A</w:t>
      </w:r>
      <w:r>
        <w:rPr>
          <w:rFonts w:ascii="Times New Roman" w:hAnsi="Times New Roman" w:cs="Times New Roman"/>
          <w:sz w:val="24"/>
          <w:szCs w:val="24"/>
        </w:rPr>
        <w:t xml:space="preserve">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 species and warming/ambient treatment were assigned an 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Elaiosomes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Jongejans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w:t>
      </w:r>
      <w:r w:rsidR="00A90D75">
        <w:rPr>
          <w:rFonts w:ascii="Times New Roman" w:hAnsi="Times New Roman" w:cs="Times New Roman"/>
          <w:sz w:val="24"/>
          <w:szCs w:val="24"/>
        </w:rPr>
        <w:lastRenderedPageBreak/>
        <w:t>activity.</w:t>
      </w:r>
      <w:r w:rsidR="009532F2">
        <w:rPr>
          <w:rFonts w:ascii="Times New Roman" w:hAnsi="Times New Roman" w:cs="Times New Roman"/>
          <w:sz w:val="24"/>
          <w:szCs w:val="24"/>
        </w:rPr>
        <w:t xml:space="preserve"> Note that unlike in </w:t>
      </w:r>
      <w:r w:rsidR="009532F2" w:rsidRPr="0055327E">
        <w:rPr>
          <w:rFonts w:ascii="Times New Roman" w:hAnsi="Times New Roman" w:cs="Times New Roman"/>
          <w:sz w:val="24"/>
          <w:szCs w:val="24"/>
        </w:rPr>
        <w:t xml:space="preserve">Jongejans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w:t>
      </w:r>
      <w:r w:rsidR="00A50152">
        <w:rPr>
          <w:rFonts w:ascii="Times New Roman" w:hAnsi="Times New Roman" w:cs="Times New Roman"/>
          <w:sz w:val="24"/>
          <w:szCs w:val="24"/>
        </w:rPr>
        <w:t>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warming treatment (warmed vs unwarmed),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5DA0413E" w14:textId="5F04A670" w:rsidR="00AE7BB7" w:rsidRDefault="00813613" w:rsidP="00831A17">
      <w:pPr>
        <w:jc w:val="both"/>
      </w:pPr>
      <w:r>
        <w:rPr>
          <w:b/>
          <w:bCs/>
        </w:rPr>
        <w:t>P13:</w:t>
      </w:r>
      <w:r w:rsidR="00AE7BB7">
        <w:br w:type="page"/>
      </w:r>
    </w:p>
    <w:p w14:paraId="579AAB1A" w14:textId="64EA109D"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lastRenderedPageBreak/>
        <w:t>Allen, M. R., &amp; Shea, K. (2006). Spatial segregation of congeneric invaders in central Pennsylvania, USA. Biological Invasions, 8(3), 509-521.</w:t>
      </w:r>
    </w:p>
    <w:p w14:paraId="028C51B2" w14:textId="3DBAC637" w:rsidR="00C04157" w:rsidRDefault="00C04157" w:rsidP="00B705D6">
      <w:pPr>
        <w:spacing w:after="120" w:line="240" w:lineRule="auto"/>
        <w:ind w:left="284" w:hanging="284"/>
        <w:jc w:val="both"/>
        <w:rPr>
          <w:rFonts w:ascii="Times New Roman" w:hAnsi="Times New Roman" w:cs="Times New Roman"/>
          <w:sz w:val="24"/>
          <w:szCs w:val="24"/>
        </w:rPr>
      </w:pPr>
      <w:r w:rsidRPr="00C04157">
        <w:rPr>
          <w:rFonts w:ascii="Times New Roman" w:hAnsi="Times New Roman" w:cs="Times New Roman"/>
          <w:sz w:val="24"/>
          <w:szCs w:val="24"/>
        </w:rPr>
        <w:t>Ansong, M. and Pickering, C., 2014. Weed seeds on clothing: A global review. Journal of Environmental Management, 144, pp.203-211.</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 1975. Myrmecochorous plants in Australia and their dispersal by ants. Australian Journal of Botany, 23(3), pp.475-508.</w:t>
      </w:r>
    </w:p>
    <w:p w14:paraId="2A445DE6" w14:textId="04200528" w:rsidR="00F36D35" w:rsidRPr="00B705D6"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 and Rae, I.D., 1989. Seed dispersal by ants: behaviour-releasing compounds in elaiosomes. Oecologia, 80(4), pp.490-497.</w:t>
      </w:r>
    </w:p>
    <w:p w14:paraId="26D45A12" w14:textId="7A9CD455"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Desrochers, AM, Bain, JF, &amp; Warwick, SI (1988). The Biology of Canadian Weeds.: 89. Carduus nutans L. and Carduus acanthoides L. Canadian Journal of Plant Science , 68 (4), 1053-1068.</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 and Rodgerson, L., 2006. The evolution of rewards: seed dispersal, seed size and elaiosome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 and Schupp, E.W., 2008. Effectiveness of rodents as local seed dispersers of Holm oaks. Oecologia, 155(3), pp.529-537.</w:t>
      </w:r>
    </w:p>
    <w:p w14:paraId="3EA90A28" w14:textId="691856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Guitián, J., Fuentes, M., Bermejo, T. and López, B., 1992. Spatial variation in the interactions between Prunus mahaleb and frugivorous birds. Oikos, pp.125-130.</w:t>
      </w:r>
    </w:p>
    <w:p w14:paraId="16CDC364" w14:textId="0CF44EF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 and Jordano, P., 1981. Prunus mahaleb and birds: the high‐efficiency seed dispersal system of a temperate fruiting tree. Ecological monographs, 51(2), pp.203-218.</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 and Nielsen, O.F., 1986. Rodents as seed dispersers in a heath—oak wood succession. Oecologia,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 Post-dispersal seed removal of Carduus nutans and C. acanthoides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Jordano, P., García, C., Godoy, J.A. and García-Castaño, J.L., 2007. Differential contribution of frugivores to complex seed dispersal patterns. Proceedings of the National Academy of Sciences, 104(9), pp.3278-3282.</w:t>
      </w:r>
    </w:p>
    <w:p w14:paraId="72C905D3" w14:textId="27C999D1"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r w:rsidRPr="00C05AC4">
        <w:rPr>
          <w:rFonts w:ascii="Times New Roman" w:hAnsi="Times New Roman" w:cs="Times New Roman"/>
          <w:sz w:val="24"/>
          <w:szCs w:val="24"/>
          <w:shd w:val="clear" w:color="auto" w:fill="FFFFFF"/>
        </w:rPr>
        <w:t>Molau U, P. Mølgaard P (1996). International Tundra Experiment Manual. Danish Polar Centre, Copenhagen.</w:t>
      </w:r>
    </w:p>
    <w:p w14:paraId="794488C2" w14:textId="7D698CF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Pemberton, R. W., &amp; Irving, D. W. (1990). Elaiosomes on weed seeds and the potential for myrmecochory in naturalized plants. Weed Science, 615-619.</w:t>
      </w:r>
    </w:p>
    <w:p w14:paraId="5F70993D" w14:textId="5E7EFB4A"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487B1DB3" w14:textId="42C2933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Taylor, K., Brummer, T., Taper, M.L., Wing, A. and Rew, L.J., 2012. Human‐mediated long‐distance dispersal: an empirical evaluation of seed dispersal by vehicles. Diversity and Distributions, 18(9), pp.942-951.</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 and Kok,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6362303"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 and Longland, W.S., 2004. Diplochory: are two seed dispersers better than one?. Trends in ecology &amp; evolution, 19(3), pp.155-161.</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Veldman, J.W. and Putz, F.E., 2010. Long‐distance dispersal of invasive grasses by logging vehicles in a tropical dry forest. Biotropica, 42(6), pp.697-703.</w:t>
      </w:r>
    </w:p>
    <w:p w14:paraId="64CB48F6" w14:textId="307CE54E"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 and Wichmann, M., 2013. Human-mediated dispersal of seeds by the airflow of vehicles. PloS one, 8(1), p.e52733.</w:t>
      </w:r>
    </w:p>
    <w:p w14:paraId="37D4C15B" w14:textId="1C3D786F"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Wichmann, M.C., Alexander, M.J., Soons, M.B., Galsworthy, S., Dunne, L., Gould, R., Fairfax, C., Niggemann, M., Hails, R.S. and Bullock, J.M., 2009. Human-mediated dispersal of seeds over long distances. Proceedings of the Royal Society B: Biological Sciences, 276(1656), pp.523-532.</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Jongejans, E., &amp; Shea, K. (2011). Warming increases the spread of an invasive thistle. PLoS One, 6(6), e21725.</w:t>
      </w:r>
    </w:p>
    <w:p w14:paraId="5E85F5B7" w14:textId="77777777" w:rsidR="00B705D6" w:rsidRPr="008E002A"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26311090" w14:textId="77777777" w:rsidR="00B705D6" w:rsidRDefault="00B705D6">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0BFA8E48"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 an elaiosome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Cricket</w:t>
      </w:r>
      <w:r>
        <w:rPr>
          <w:rFonts w:ascii="Times New Roman" w:hAnsi="Times New Roman" w:cs="Times New Roman"/>
          <w:sz w:val="24"/>
          <w:szCs w:val="24"/>
        </w:rPr>
        <w:t xml:space="preserve">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w:t>
      </w:r>
      <w:r>
        <w:rPr>
          <w:rFonts w:ascii="Times New Roman" w:hAnsi="Times New Roman" w:cs="Times New Roman"/>
          <w:sz w:val="24"/>
          <w:szCs w:val="24"/>
        </w:rPr>
        <w:t>out</w:t>
      </w:r>
      <w:r>
        <w:rPr>
          <w:rFonts w:ascii="Times New Roman" w:hAnsi="Times New Roman" w:cs="Times New Roman"/>
          <w:sz w:val="24"/>
          <w:szCs w:val="24"/>
        </w:rPr>
        <w:t xml:space="preserve"> an elaiosome (</w:t>
      </w:r>
      <w:r>
        <w:rPr>
          <w:rFonts w:ascii="Times New Roman" w:hAnsi="Times New Roman" w:cs="Times New Roman"/>
          <w:sz w:val="24"/>
          <w:szCs w:val="24"/>
        </w:rPr>
        <w:t>20</w:t>
      </w:r>
      <w:r>
        <w:rPr>
          <w:rFonts w:ascii="Times New Roman" w:hAnsi="Times New Roman" w:cs="Times New Roman"/>
          <w:sz w:val="24"/>
          <w:szCs w:val="24"/>
        </w:rPr>
        <w:t>:30).</w:t>
      </w:r>
    </w:p>
    <w:p w14:paraId="2134A0D4" w14:textId="378CF919" w:rsidR="008C6470"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Trevor D." w:date="2021-04-06T12:16:00Z" w:initials="TD">
    <w:p w14:paraId="6720980F" w14:textId="4D0ADFD7" w:rsidR="00F70A4D" w:rsidRDefault="00F70A4D">
      <w:pPr>
        <w:pStyle w:val="CommentText"/>
      </w:pPr>
      <w:r>
        <w:rPr>
          <w:rStyle w:val="CommentReference"/>
        </w:rPr>
        <w:annotationRef/>
      </w:r>
      <w:r>
        <w:t>Note: this is straight out of my other paper. Placeholder for now, but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50EEE"/>
    <w:rsid w:val="00083B1D"/>
    <w:rsid w:val="000D4928"/>
    <w:rsid w:val="00131573"/>
    <w:rsid w:val="00165110"/>
    <w:rsid w:val="00226FD9"/>
    <w:rsid w:val="00334F10"/>
    <w:rsid w:val="0035456F"/>
    <w:rsid w:val="00356DD3"/>
    <w:rsid w:val="00361261"/>
    <w:rsid w:val="00394E95"/>
    <w:rsid w:val="003B4F50"/>
    <w:rsid w:val="003C0C62"/>
    <w:rsid w:val="004659BE"/>
    <w:rsid w:val="004802DF"/>
    <w:rsid w:val="00497079"/>
    <w:rsid w:val="004F3F90"/>
    <w:rsid w:val="0055327E"/>
    <w:rsid w:val="006026E0"/>
    <w:rsid w:val="00663AF0"/>
    <w:rsid w:val="006C2638"/>
    <w:rsid w:val="006D0C19"/>
    <w:rsid w:val="007C1F05"/>
    <w:rsid w:val="007C3DF0"/>
    <w:rsid w:val="00813613"/>
    <w:rsid w:val="00831A17"/>
    <w:rsid w:val="008644D3"/>
    <w:rsid w:val="008C6470"/>
    <w:rsid w:val="00904F00"/>
    <w:rsid w:val="009532F2"/>
    <w:rsid w:val="009A2816"/>
    <w:rsid w:val="009D3FC2"/>
    <w:rsid w:val="009E2499"/>
    <w:rsid w:val="00A50152"/>
    <w:rsid w:val="00A90D75"/>
    <w:rsid w:val="00AC3BA0"/>
    <w:rsid w:val="00AE15BF"/>
    <w:rsid w:val="00AE7BB7"/>
    <w:rsid w:val="00B503AC"/>
    <w:rsid w:val="00B705D6"/>
    <w:rsid w:val="00B74FB8"/>
    <w:rsid w:val="00BA27E1"/>
    <w:rsid w:val="00C04157"/>
    <w:rsid w:val="00C05AC4"/>
    <w:rsid w:val="00D34C40"/>
    <w:rsid w:val="00D812A8"/>
    <w:rsid w:val="00DD0619"/>
    <w:rsid w:val="00E0434D"/>
    <w:rsid w:val="00F208D5"/>
    <w:rsid w:val="00F30DC8"/>
    <w:rsid w:val="00F36D35"/>
    <w:rsid w:val="00F70A4D"/>
    <w:rsid w:val="00FA6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fontTable" Target="fontTable.xml"/><Relationship Id="rId5" Type="http://schemas.openxmlformats.org/officeDocument/2006/relationships/comments" Target="comments.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4868</TotalTime>
  <Pages>8</Pages>
  <Words>2518</Words>
  <Characters>14353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5</cp:revision>
  <dcterms:created xsi:type="dcterms:W3CDTF">2021-03-17T17:23:00Z</dcterms:created>
  <dcterms:modified xsi:type="dcterms:W3CDTF">2021-04-07T21:01:00Z</dcterms:modified>
</cp:coreProperties>
</file>